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3F" w:rsidRPr="00D23614" w:rsidRDefault="00FB6E3F" w:rsidP="00004E89">
      <w:pPr>
        <w:spacing w:after="0" w:line="240" w:lineRule="auto"/>
        <w:ind w:left="8495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3614">
        <w:rPr>
          <w:rFonts w:ascii="Times New Roman" w:hAnsi="Times New Roman"/>
          <w:sz w:val="24"/>
          <w:szCs w:val="24"/>
        </w:rPr>
        <w:t>ЗАТВЕРДЖЕНО</w:t>
      </w:r>
    </w:p>
    <w:p w:rsidR="00FB6E3F" w:rsidRPr="00D23614" w:rsidRDefault="00FB6E3F" w:rsidP="00004E89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D23614">
        <w:rPr>
          <w:rFonts w:ascii="Times New Roman" w:hAnsi="Times New Roman"/>
          <w:sz w:val="24"/>
          <w:szCs w:val="24"/>
        </w:rPr>
        <w:t xml:space="preserve">наказом керівника апарату суду Літинського районного суду            </w:t>
      </w:r>
    </w:p>
    <w:p w:rsidR="00FB6E3F" w:rsidRPr="00D23614" w:rsidRDefault="00FB6E3F" w:rsidP="00004E89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D23614">
        <w:rPr>
          <w:rFonts w:ascii="Times New Roman" w:hAnsi="Times New Roman"/>
          <w:sz w:val="24"/>
          <w:szCs w:val="24"/>
        </w:rPr>
        <w:t>Вінницької області  від 17.07.2018 № 30-к</w:t>
      </w:r>
    </w:p>
    <w:p w:rsidR="00FB6E3F" w:rsidRPr="00D23614" w:rsidRDefault="00FB6E3F" w:rsidP="00B71D24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</w:p>
    <w:p w:rsidR="00FB6E3F" w:rsidRPr="00D23614" w:rsidRDefault="00FB6E3F" w:rsidP="00B41EA3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</w:p>
    <w:p w:rsidR="00FB6E3F" w:rsidRPr="00D23614" w:rsidRDefault="00FB6E3F" w:rsidP="00B41EA3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  <w:r w:rsidRPr="00D23614">
        <w:rPr>
          <w:rStyle w:val="rvts15"/>
          <w:rFonts w:ascii="Times New Roman" w:hAnsi="Times New Roman"/>
          <w:b/>
          <w:sz w:val="24"/>
          <w:szCs w:val="24"/>
        </w:rPr>
        <w:t>УМОВИ</w:t>
      </w:r>
    </w:p>
    <w:p w:rsidR="00FB6E3F" w:rsidRPr="00D23614" w:rsidRDefault="00FB6E3F" w:rsidP="00437262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  <w:r w:rsidRPr="00D23614">
        <w:rPr>
          <w:rStyle w:val="rvts15"/>
          <w:rFonts w:ascii="Times New Roman" w:hAnsi="Times New Roman"/>
          <w:b/>
          <w:sz w:val="24"/>
          <w:szCs w:val="24"/>
        </w:rPr>
        <w:t>проведення конкурсу на зайняття вакантної посади державної служби категорії  В</w:t>
      </w:r>
    </w:p>
    <w:p w:rsidR="00FB6E3F" w:rsidRPr="00D23614" w:rsidRDefault="00FB6E3F" w:rsidP="00437262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  <w:r w:rsidRPr="00D23614">
        <w:rPr>
          <w:rStyle w:val="rvts15"/>
          <w:rFonts w:ascii="Times New Roman" w:hAnsi="Times New Roman"/>
          <w:b/>
          <w:sz w:val="24"/>
          <w:szCs w:val="24"/>
        </w:rPr>
        <w:t>секретаря суду</w:t>
      </w:r>
    </w:p>
    <w:p w:rsidR="00FB6E3F" w:rsidRPr="00D23614" w:rsidRDefault="00FB6E3F" w:rsidP="00437262">
      <w:pPr>
        <w:tabs>
          <w:tab w:val="left" w:pos="13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614">
        <w:rPr>
          <w:rFonts w:ascii="Times New Roman" w:hAnsi="Times New Roman"/>
          <w:b/>
          <w:sz w:val="24"/>
          <w:szCs w:val="24"/>
        </w:rPr>
        <w:t>Літинського районного суду Вінницької області</w:t>
      </w:r>
    </w:p>
    <w:p w:rsidR="00FB6E3F" w:rsidRPr="00D23614" w:rsidRDefault="00FB6E3F" w:rsidP="00437262">
      <w:pPr>
        <w:tabs>
          <w:tab w:val="left" w:pos="13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770"/>
        <w:gridCol w:w="10255"/>
      </w:tblGrid>
      <w:tr w:rsidR="00FB6E3F" w:rsidRPr="00D23614" w:rsidTr="0078017F">
        <w:trPr>
          <w:trHeight w:val="20"/>
        </w:trPr>
        <w:tc>
          <w:tcPr>
            <w:tcW w:w="15559" w:type="dxa"/>
            <w:gridSpan w:val="3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FB6E3F" w:rsidRPr="00D23614" w:rsidTr="0078017F">
        <w:trPr>
          <w:trHeight w:val="20"/>
        </w:trPr>
        <w:tc>
          <w:tcPr>
            <w:tcW w:w="5304" w:type="dxa"/>
            <w:gridSpan w:val="2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10255" w:type="dxa"/>
          </w:tcPr>
          <w:p w:rsidR="00FB6E3F" w:rsidRPr="00D23614" w:rsidRDefault="00FB6E3F" w:rsidP="00004E89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1. Ведення первинного обліку справ і матеріалів, розгляд яких передбачено процесуальним законодавством, забезпечення заповнення обліково-статистичних карток в електронному вигляді.</w:t>
            </w:r>
          </w:p>
          <w:p w:rsidR="00FB6E3F" w:rsidRPr="00D23614" w:rsidRDefault="00FB6E3F" w:rsidP="00004E89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2. Забезпечення зберігання судових справ та інших матеріалів.</w:t>
            </w:r>
          </w:p>
          <w:p w:rsidR="00FB6E3F" w:rsidRPr="00D23614" w:rsidRDefault="00FB6E3F" w:rsidP="00004E89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3. Ведення номенклатурних справ суду.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4. Здійснення облік і забезпечення зберігання речових доказів.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5. Здійснення підготовки судових справ із скаргами, поданнями для надіслання до судів вищих інстанцій.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6. Проведення роботи з оформлення звернення судових рішень до виконання, контроль за одержанням повідомлень про їх виконання та забезпечення своєчасного приєднання до судових справ.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7. Здійснення обліку виконавчих документів, які передаються для виконання до державної виконавчої служби.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8. Проведення перевірки відповідності документів у судових справах опису справи.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9. Складання за встановленими формами статистичних звітів про результати розгляду судових справ.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10. Надання пропозицій щодо складання номенклатури справ суду.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11. Здійснення підготовки та передачу до архіву суду судових справ за минулі роки, провадження у яких закінчено, а також іншої документацію канцелярії суду за минулі роки.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12. Здійснення прийому громадян, видача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</w:t>
            </w:r>
          </w:p>
          <w:p w:rsidR="00FB6E3F" w:rsidRPr="00D23614" w:rsidRDefault="00FB6E3F" w:rsidP="00004E8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13.  Виконання доручень голови суду, керівника апарату суду щодо організації роботи канцелярії суду.</w:t>
            </w:r>
          </w:p>
        </w:tc>
      </w:tr>
      <w:tr w:rsidR="00FB6E3F" w:rsidRPr="00D23614" w:rsidTr="0078017F">
        <w:trPr>
          <w:trHeight w:val="20"/>
        </w:trPr>
        <w:tc>
          <w:tcPr>
            <w:tcW w:w="5304" w:type="dxa"/>
            <w:gridSpan w:val="2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10255" w:type="dxa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i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Посадовий оклад – 2 643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FB6E3F" w:rsidRPr="00D23614" w:rsidTr="0078017F">
        <w:trPr>
          <w:trHeight w:val="20"/>
        </w:trPr>
        <w:tc>
          <w:tcPr>
            <w:tcW w:w="5304" w:type="dxa"/>
            <w:gridSpan w:val="2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55" w:type="dxa"/>
          </w:tcPr>
          <w:p w:rsidR="00FB6E3F" w:rsidRPr="00D23614" w:rsidRDefault="00FB6E3F" w:rsidP="00004E89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i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На постійну основу</w:t>
            </w: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FB6E3F" w:rsidRPr="00D23614" w:rsidTr="0078017F">
        <w:trPr>
          <w:trHeight w:val="20"/>
        </w:trPr>
        <w:tc>
          <w:tcPr>
            <w:tcW w:w="5304" w:type="dxa"/>
            <w:gridSpan w:val="2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Перелік документів, необхідних для участі </w:t>
            </w: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в конкурсі, та строк їх подання</w:t>
            </w:r>
          </w:p>
        </w:tc>
        <w:tc>
          <w:tcPr>
            <w:tcW w:w="10255" w:type="dxa"/>
          </w:tcPr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 w:rsidRPr="00D236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FB6E3F" w:rsidRPr="00D23614" w:rsidRDefault="00FB6E3F" w:rsidP="00004E89">
            <w:pPr>
              <w:pStyle w:val="rvps2"/>
              <w:spacing w:before="0" w:beforeAutospacing="0" w:after="0" w:afterAutospacing="0"/>
              <w:ind w:right="57"/>
              <w:jc w:val="both"/>
              <w:rPr>
                <w:i/>
                <w:spacing w:val="-6"/>
                <w:lang w:val="uk-UA"/>
              </w:rPr>
            </w:pPr>
            <w:r w:rsidRPr="00D23614">
              <w:rPr>
                <w:lang w:val="uk-UA" w:eastAsia="uk-UA"/>
              </w:rPr>
              <w:t>Строк подання документів</w:t>
            </w:r>
            <w:r w:rsidRPr="00D23614">
              <w:rPr>
                <w:b/>
                <w:lang w:val="uk-UA" w:eastAsia="uk-UA"/>
              </w:rPr>
              <w:t>:</w:t>
            </w:r>
            <w:r w:rsidRPr="00D23614">
              <w:rPr>
                <w:lang w:val="uk-UA" w:eastAsia="uk-UA"/>
              </w:rPr>
              <w:t xml:space="preserve"> 16 календарних днів з дня оприлюднення інформації про проведення конкурсу на офіційному сайті Національного агентства України з питань державної служби, 3 серпня 2018 року включно </w:t>
            </w:r>
            <w:r w:rsidRPr="00D23614">
              <w:rPr>
                <w:lang w:val="uk-UA"/>
              </w:rPr>
              <w:t>за адресою: с</w:t>
            </w:r>
            <w:r w:rsidRPr="00D23614">
              <w:rPr>
                <w:shd w:val="clear" w:color="auto" w:fill="FFFFFF"/>
                <w:lang w:val="uk-UA"/>
              </w:rPr>
              <w:t>мт Літин, вул. Героїв Чорнобиля 30</w:t>
            </w:r>
            <w:r w:rsidRPr="00D23614">
              <w:t> </w:t>
            </w:r>
            <w:r w:rsidRPr="00D23614">
              <w:rPr>
                <w:lang w:val="uk-UA" w:eastAsia="uk-UA"/>
              </w:rPr>
              <w:t>.</w:t>
            </w:r>
          </w:p>
          <w:p w:rsidR="00FB6E3F" w:rsidRPr="00D23614" w:rsidRDefault="00FB6E3F" w:rsidP="00004E89">
            <w:pPr>
              <w:pStyle w:val="rvps2"/>
              <w:spacing w:before="0" w:beforeAutospacing="0" w:after="0" w:afterAutospacing="0"/>
              <w:ind w:left="57" w:right="57"/>
              <w:jc w:val="both"/>
              <w:rPr>
                <w:rStyle w:val="rvts15"/>
                <w:b/>
                <w:i/>
                <w:lang w:val="uk-UA"/>
              </w:rPr>
            </w:pPr>
          </w:p>
        </w:tc>
      </w:tr>
      <w:tr w:rsidR="00FB6E3F" w:rsidRPr="00D23614" w:rsidTr="0078017F">
        <w:trPr>
          <w:trHeight w:val="20"/>
        </w:trPr>
        <w:tc>
          <w:tcPr>
            <w:tcW w:w="5304" w:type="dxa"/>
            <w:gridSpan w:val="2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Місце, час та дата початку проведення конкурсу</w:t>
            </w:r>
          </w:p>
        </w:tc>
        <w:tc>
          <w:tcPr>
            <w:tcW w:w="10255" w:type="dxa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i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08 серпень 2018 року</w:t>
            </w:r>
            <w:r w:rsidRPr="00D236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об 10.00 год. за адресою: с</w:t>
            </w:r>
            <w:r w:rsidRPr="00D2361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мт Літин, вул. Героїв Чорнобиля 30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6E3F" w:rsidRPr="00D23614" w:rsidTr="0078017F">
        <w:trPr>
          <w:trHeight w:val="20"/>
        </w:trPr>
        <w:tc>
          <w:tcPr>
            <w:tcW w:w="5304" w:type="dxa"/>
            <w:gridSpan w:val="2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55" w:type="dxa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i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Гуренко Марія Павлівна, (04347)2-14-05, </w:t>
            </w:r>
            <w:r w:rsidRPr="00D23614">
              <w:rPr>
                <w:rFonts w:ascii="Times New Roman" w:hAnsi="Times New Roman"/>
                <w:sz w:val="24"/>
                <w:u w:val="single"/>
              </w:rPr>
              <w:t>е-</w:t>
            </w:r>
            <w:r w:rsidRPr="00D23614">
              <w:rPr>
                <w:rFonts w:ascii="Times New Roman" w:hAnsi="Times New Roman"/>
                <w:sz w:val="24"/>
                <w:u w:val="single"/>
                <w:lang w:val="en-US"/>
              </w:rPr>
              <w:t>mail</w:t>
            </w:r>
            <w:r w:rsidRPr="00D23614">
              <w:rPr>
                <w:rFonts w:ascii="Times New Roman" w:hAnsi="Times New Roman"/>
                <w:sz w:val="24"/>
                <w:u w:val="single"/>
              </w:rPr>
              <w:t xml:space="preserve">: </w:t>
            </w:r>
            <w:r w:rsidRPr="00D23614">
              <w:rPr>
                <w:rFonts w:ascii="Times New Roman" w:hAnsi="Times New Roman"/>
                <w:sz w:val="24"/>
                <w:u w:val="single"/>
                <w:lang w:val="en-US"/>
              </w:rPr>
              <w:t>inbox</w:t>
            </w:r>
            <w:r w:rsidRPr="00D23614">
              <w:rPr>
                <w:rFonts w:ascii="Times New Roman" w:hAnsi="Times New Roman"/>
                <w:sz w:val="24"/>
                <w:u w:val="single"/>
              </w:rPr>
              <w:t>@</w:t>
            </w:r>
            <w:r w:rsidRPr="00D23614">
              <w:rPr>
                <w:rFonts w:ascii="Times New Roman" w:hAnsi="Times New Roman"/>
                <w:sz w:val="24"/>
                <w:u w:val="single"/>
                <w:lang w:val="en-US"/>
              </w:rPr>
              <w:t>lit</w:t>
            </w:r>
            <w:r w:rsidRPr="00D23614">
              <w:rPr>
                <w:rFonts w:ascii="Times New Roman" w:hAnsi="Times New Roman"/>
                <w:sz w:val="24"/>
                <w:u w:val="single"/>
              </w:rPr>
              <w:t>.</w:t>
            </w:r>
            <w:r w:rsidRPr="00D23614">
              <w:rPr>
                <w:rFonts w:ascii="Times New Roman" w:hAnsi="Times New Roman"/>
                <w:sz w:val="24"/>
                <w:u w:val="single"/>
                <w:lang w:val="en-US"/>
              </w:rPr>
              <w:t>vn</w:t>
            </w:r>
            <w:r w:rsidRPr="00D23614">
              <w:rPr>
                <w:rFonts w:ascii="Times New Roman" w:hAnsi="Times New Roman"/>
                <w:sz w:val="24"/>
                <w:u w:val="single"/>
              </w:rPr>
              <w:t>.</w:t>
            </w:r>
            <w:r w:rsidRPr="00D23614">
              <w:rPr>
                <w:rFonts w:ascii="Times New Roman" w:hAnsi="Times New Roman"/>
                <w:sz w:val="24"/>
                <w:u w:val="single"/>
                <w:lang w:val="en-US"/>
              </w:rPr>
              <w:t>court</w:t>
            </w:r>
            <w:r w:rsidRPr="00D23614">
              <w:rPr>
                <w:rFonts w:ascii="Times New Roman" w:hAnsi="Times New Roman"/>
                <w:sz w:val="24"/>
                <w:u w:val="single"/>
              </w:rPr>
              <w:t>.</w:t>
            </w:r>
            <w:r w:rsidRPr="00D23614">
              <w:rPr>
                <w:rFonts w:ascii="Times New Roman" w:hAnsi="Times New Roman"/>
                <w:sz w:val="24"/>
                <w:u w:val="single"/>
                <w:lang w:val="en-US"/>
              </w:rPr>
              <w:t>gov</w:t>
            </w:r>
            <w:r w:rsidRPr="00D23614">
              <w:rPr>
                <w:rFonts w:ascii="Times New Roman" w:hAnsi="Times New Roman"/>
                <w:sz w:val="24"/>
                <w:u w:val="single"/>
              </w:rPr>
              <w:t>.</w:t>
            </w:r>
            <w:r w:rsidRPr="00D23614">
              <w:rPr>
                <w:rFonts w:ascii="Times New Roman" w:hAnsi="Times New Roman"/>
                <w:sz w:val="24"/>
                <w:u w:val="single"/>
                <w:lang w:val="en-US"/>
              </w:rPr>
              <w:t>ua</w:t>
            </w:r>
          </w:p>
        </w:tc>
      </w:tr>
      <w:tr w:rsidR="00FB6E3F" w:rsidRPr="00D23614" w:rsidTr="0078017F">
        <w:trPr>
          <w:trHeight w:val="20"/>
        </w:trPr>
        <w:tc>
          <w:tcPr>
            <w:tcW w:w="15559" w:type="dxa"/>
            <w:gridSpan w:val="3"/>
            <w:vAlign w:val="center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FB6E3F" w:rsidRPr="00D23614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10255" w:type="dxa"/>
          </w:tcPr>
          <w:p w:rsidR="00FB6E3F" w:rsidRPr="00D23614" w:rsidRDefault="00FB6E3F" w:rsidP="006E7C7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вища, не нижче ступеня молодшого бакалавра або бакалавра за спеціальністю «Правознавство»</w:t>
            </w:r>
          </w:p>
        </w:tc>
      </w:tr>
      <w:tr w:rsidR="00FB6E3F" w:rsidRPr="00D23614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10255" w:type="dxa"/>
          </w:tcPr>
          <w:p w:rsidR="00FB6E3F" w:rsidRPr="00D23614" w:rsidRDefault="00FB6E3F" w:rsidP="006E7C7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Не потребує</w:t>
            </w:r>
            <w:r w:rsidRPr="00D23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6E3F" w:rsidRPr="00D23614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B179B8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B179B8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10255" w:type="dxa"/>
          </w:tcPr>
          <w:p w:rsidR="00FB6E3F" w:rsidRPr="00D23614" w:rsidRDefault="00FB6E3F" w:rsidP="00B179B8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3614">
              <w:rPr>
                <w:rStyle w:val="rvts0"/>
                <w:rFonts w:ascii="Times New Roman" w:hAnsi="Times New Roman"/>
                <w:b/>
                <w:i/>
                <w:sz w:val="24"/>
                <w:szCs w:val="24"/>
              </w:rPr>
              <w:t>вільне володіння державною мовою</w:t>
            </w:r>
          </w:p>
        </w:tc>
      </w:tr>
      <w:tr w:rsidR="00FB6E3F" w:rsidRPr="00D23614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Володіння іноземною мовою</w:t>
            </w:r>
          </w:p>
        </w:tc>
        <w:tc>
          <w:tcPr>
            <w:tcW w:w="10255" w:type="dxa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FB6E3F" w:rsidRPr="00D23614" w:rsidTr="0078017F">
        <w:trPr>
          <w:trHeight w:val="20"/>
        </w:trPr>
        <w:tc>
          <w:tcPr>
            <w:tcW w:w="15559" w:type="dxa"/>
            <w:gridSpan w:val="3"/>
            <w:vAlign w:val="center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FB6E3F" w:rsidRPr="00D23614" w:rsidTr="0078017F">
        <w:trPr>
          <w:trHeight w:val="20"/>
        </w:trPr>
        <w:tc>
          <w:tcPr>
            <w:tcW w:w="5304" w:type="dxa"/>
            <w:gridSpan w:val="2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10255" w:type="dxa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FB6E3F" w:rsidRPr="00D23614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10255" w:type="dxa"/>
          </w:tcPr>
          <w:p w:rsidR="00FB6E3F" w:rsidRPr="00D23614" w:rsidRDefault="00FB6E3F" w:rsidP="00DA3E7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  <w:r w:rsidRPr="00D2361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поштою.</w:t>
            </w:r>
          </w:p>
          <w:p w:rsidR="00FB6E3F" w:rsidRPr="00D23614" w:rsidRDefault="00FB6E3F" w:rsidP="00004E89">
            <w:pPr>
              <w:spacing w:after="0" w:line="240" w:lineRule="auto"/>
              <w:ind w:left="57" w:right="57"/>
              <w:jc w:val="both"/>
              <w:rPr>
                <w:rStyle w:val="rvts0"/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B6E3F" w:rsidRPr="00D23614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Необхідні ділові якості</w:t>
            </w:r>
          </w:p>
          <w:p w:rsidR="00FB6E3F" w:rsidRPr="00D23614" w:rsidRDefault="00FB6E3F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i/>
                <w:iCs/>
              </w:rPr>
              <w:t>(розмістити за пріоритетністю)</w:t>
            </w:r>
          </w:p>
        </w:tc>
        <w:tc>
          <w:tcPr>
            <w:tcW w:w="10255" w:type="dxa"/>
          </w:tcPr>
          <w:p w:rsidR="00FB6E3F" w:rsidRPr="00D23614" w:rsidRDefault="00FB6E3F" w:rsidP="0000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1) вміння працювати з документами;</w:t>
            </w:r>
          </w:p>
          <w:p w:rsidR="00FB6E3F" w:rsidRPr="00D23614" w:rsidRDefault="00FB6E3F" w:rsidP="0000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2) вміння спілкуватися з людьми;</w:t>
            </w:r>
          </w:p>
          <w:p w:rsidR="00FB6E3F" w:rsidRPr="00D23614" w:rsidRDefault="00FB6E3F" w:rsidP="0000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3) вміння планувати роботу з орієнтацією на досягнення кінцевого результату;</w:t>
            </w:r>
          </w:p>
          <w:p w:rsidR="00FB6E3F" w:rsidRPr="00D23614" w:rsidRDefault="00FB6E3F" w:rsidP="0000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4) вміння вирішувати комплексні завдання;</w:t>
            </w:r>
          </w:p>
          <w:p w:rsidR="00FB6E3F" w:rsidRPr="00D23614" w:rsidRDefault="00FB6E3F" w:rsidP="0000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5) вміння ефективно використовувати робочий час;</w:t>
            </w:r>
          </w:p>
          <w:p w:rsidR="00FB6E3F" w:rsidRPr="00D23614" w:rsidRDefault="00FB6E3F" w:rsidP="00004E89">
            <w:pPr>
              <w:pStyle w:val="a2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6) здатність вносити пропозиції щодо удосконалення роботи</w:t>
            </w:r>
            <w:r w:rsidRPr="00D236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B6E3F" w:rsidRPr="00D23614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Необхідні особистісні якості </w:t>
            </w:r>
          </w:p>
          <w:p w:rsidR="00FB6E3F" w:rsidRPr="00D23614" w:rsidRDefault="00FB6E3F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i/>
                <w:iCs/>
              </w:rPr>
              <w:t>(розмістити за пріоритетністю)</w:t>
            </w:r>
          </w:p>
        </w:tc>
        <w:tc>
          <w:tcPr>
            <w:tcW w:w="10255" w:type="dxa"/>
          </w:tcPr>
          <w:p w:rsidR="00FB6E3F" w:rsidRPr="00D23614" w:rsidRDefault="00FB6E3F" w:rsidP="00004E89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1</w:t>
            </w:r>
            <w:r w:rsidRPr="00D2361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) відповідальність;</w:t>
            </w:r>
          </w:p>
          <w:p w:rsidR="00FB6E3F" w:rsidRPr="00D23614" w:rsidRDefault="00FB6E3F" w:rsidP="00004E89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2) системність і самостійність в роботі;</w:t>
            </w:r>
          </w:p>
          <w:p w:rsidR="00FB6E3F" w:rsidRPr="00D23614" w:rsidRDefault="00FB6E3F" w:rsidP="00004E89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3) уважність та зосередженість в роботі;</w:t>
            </w:r>
          </w:p>
          <w:p w:rsidR="00FB6E3F" w:rsidRPr="00D23614" w:rsidRDefault="00FB6E3F" w:rsidP="00004E89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4) наполегливість; </w:t>
            </w:r>
          </w:p>
          <w:p w:rsidR="00FB6E3F" w:rsidRPr="00D23614" w:rsidRDefault="00FB6E3F" w:rsidP="00004E89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5) ініціативність;</w:t>
            </w:r>
          </w:p>
          <w:p w:rsidR="00FB6E3F" w:rsidRPr="00D23614" w:rsidRDefault="00FB6E3F" w:rsidP="00004E8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3614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6) прагнення до самовдосконалення шляхом самоосвіти;</w:t>
            </w:r>
          </w:p>
        </w:tc>
      </w:tr>
      <w:tr w:rsidR="00FB6E3F" w:rsidRPr="00D23614" w:rsidTr="0078017F">
        <w:trPr>
          <w:trHeight w:val="20"/>
        </w:trPr>
        <w:tc>
          <w:tcPr>
            <w:tcW w:w="15559" w:type="dxa"/>
            <w:gridSpan w:val="3"/>
            <w:vAlign w:val="center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FB6E3F" w:rsidRPr="00D23614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10255" w:type="dxa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Знання: </w:t>
            </w:r>
          </w:p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- </w:t>
            </w:r>
            <w:hyperlink r:id="rId5" w:tgtFrame="_blank" w:history="1">
              <w:r w:rsidRPr="00D23614">
                <w:rPr>
                  <w:rFonts w:ascii="Times New Roman" w:hAnsi="Times New Roman"/>
                  <w:b/>
                  <w:i/>
                  <w:sz w:val="24"/>
                  <w:szCs w:val="24"/>
                  <w:lang w:eastAsia="uk-UA"/>
                </w:rPr>
                <w:t>Конституції України</w:t>
              </w:r>
            </w:hyperlink>
            <w:r w:rsidRPr="00D2361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; </w:t>
            </w:r>
          </w:p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- </w:t>
            </w:r>
            <w:hyperlink r:id="rId6" w:tgtFrame="_blank" w:history="1">
              <w:r w:rsidRPr="00D23614">
                <w:rPr>
                  <w:rFonts w:ascii="Times New Roman" w:hAnsi="Times New Roman"/>
                  <w:b/>
                  <w:i/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D2361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«Про державну службу»; </w:t>
            </w:r>
          </w:p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- </w:t>
            </w:r>
            <w:hyperlink r:id="rId7" w:tgtFrame="_blank" w:history="1">
              <w:r w:rsidRPr="00D23614">
                <w:rPr>
                  <w:rFonts w:ascii="Times New Roman" w:hAnsi="Times New Roman"/>
                  <w:b/>
                  <w:i/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D2361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«Про запобігання корупції»</w:t>
            </w:r>
          </w:p>
        </w:tc>
      </w:tr>
      <w:tr w:rsidR="00FB6E3F" w:rsidRPr="00D23614" w:rsidTr="0078017F">
        <w:trPr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255" w:type="dxa"/>
          </w:tcPr>
          <w:p w:rsidR="00FB6E3F" w:rsidRPr="00D23614" w:rsidRDefault="00FB6E3F" w:rsidP="006F7521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України «Про очищення влади», Закон України «Про судоустрій і статус суддів», </w:t>
            </w:r>
            <w:r w:rsidRPr="00D23614">
              <w:rPr>
                <w:rFonts w:ascii="Times New Roman" w:hAnsi="Times New Roman"/>
                <w:spacing w:val="2"/>
                <w:sz w:val="24"/>
                <w:szCs w:val="24"/>
                <w:lang w:eastAsia="uk-UA"/>
              </w:rPr>
              <w:t>Цивільний</w:t>
            </w:r>
            <w:r w:rsidRPr="00D23614">
              <w:rPr>
                <w:rFonts w:ascii="Times New Roman" w:hAnsi="Times New Roman"/>
                <w:spacing w:val="2"/>
                <w:sz w:val="24"/>
                <w:szCs w:val="24"/>
                <w:lang w:eastAsia="uk-UA"/>
              </w:rPr>
              <w:br/>
            </w:r>
            <w:r w:rsidRPr="00D23614">
              <w:rPr>
                <w:rFonts w:ascii="Times New Roman" w:hAnsi="Times New Roman"/>
                <w:spacing w:val="1"/>
                <w:sz w:val="24"/>
                <w:szCs w:val="24"/>
                <w:lang w:eastAsia="uk-UA"/>
              </w:rPr>
              <w:t>процесуальний кодекс України, Кримінальний процесуальний кодекс України, Кодекс адміністративного судочинства  України, Кодекс України Про адміністративні правопорушення та інші кодекси України,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Інструкція з діловодства </w:t>
            </w: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місцевому загальному суді, 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№173, Положення про автоматизовану систему документообігу суду, Інструкція про порядок роботи з технічними засобами фіксування судового процесу ( судового засідання).</w:t>
            </w:r>
          </w:p>
        </w:tc>
      </w:tr>
    </w:tbl>
    <w:p w:rsidR="00FB6E3F" w:rsidRPr="00D23614" w:rsidRDefault="00FB6E3F" w:rsidP="00727BAB">
      <w:pPr>
        <w:rPr>
          <w:rFonts w:ascii="Times New Roman" w:hAnsi="Times New Roman"/>
        </w:rPr>
      </w:pPr>
    </w:p>
    <w:p w:rsidR="00FB6E3F" w:rsidRPr="00D23614" w:rsidRDefault="00FB6E3F" w:rsidP="00727BAB">
      <w:pPr>
        <w:rPr>
          <w:rFonts w:ascii="Times New Roman" w:hAnsi="Times New Roman"/>
        </w:rPr>
      </w:pPr>
      <w:r w:rsidRPr="00D23614">
        <w:rPr>
          <w:rFonts w:ascii="Times New Roman" w:hAnsi="Times New Roman"/>
        </w:rPr>
        <w:t>*</w:t>
      </w:r>
      <w:r w:rsidRPr="00D23614">
        <w:rPr>
          <w:rFonts w:ascii="Times New Roman" w:hAnsi="Times New Roman"/>
          <w:sz w:val="21"/>
          <w:szCs w:val="21"/>
          <w:shd w:val="clear" w:color="auto" w:fill="FFFFFF"/>
        </w:rPr>
        <w:t xml:space="preserve"> У разі оголошення конкурсу на зайняття вакантної посади</w:t>
      </w:r>
      <w:r w:rsidRPr="00D23614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</w:t>
      </w:r>
      <w:hyperlink r:id="rId8" w:anchor="n80" w:tgtFrame="_blank" w:history="1">
        <w:r w:rsidRPr="00D23614">
          <w:rPr>
            <w:rStyle w:val="Hyperlink"/>
            <w:rFonts w:ascii="Times New Roman" w:hAnsi="Times New Roman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категорії “А”</w:t>
        </w:r>
      </w:hyperlink>
      <w:r w:rsidRPr="00D23614">
        <w:rPr>
          <w:rFonts w:ascii="Times New Roman" w:hAnsi="Times New Roman"/>
          <w:sz w:val="21"/>
          <w:szCs w:val="21"/>
          <w:shd w:val="clear" w:color="auto" w:fill="FFFFFF"/>
        </w:rPr>
        <w:t>зазначаються відомості відповідно до</w:t>
      </w:r>
      <w:r w:rsidRPr="00D23614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</w:t>
      </w:r>
      <w:hyperlink r:id="rId9" w:anchor="n9" w:tgtFrame="_blank" w:history="1">
        <w:r w:rsidRPr="00D23614">
          <w:rPr>
            <w:rStyle w:val="Hyperlink"/>
            <w:rFonts w:ascii="Times New Roman" w:hAnsi="Times New Roman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Типових вимог до осіб, які претендують на зайняття посад державної служби категорії “А”</w:t>
        </w:r>
      </w:hyperlink>
      <w:r w:rsidRPr="00D23614">
        <w:rPr>
          <w:rFonts w:ascii="Times New Roman" w:hAnsi="Times New Roman"/>
          <w:sz w:val="21"/>
          <w:szCs w:val="21"/>
          <w:shd w:val="clear" w:color="auto" w:fill="FFFFFF"/>
        </w:rPr>
        <w:t>, затверджених постановою Кабінету Міністрів України від 22 липня 2016 р. № 448 (Офіційний вісник України, 2016 р., № 59, ст. 2026).</w:t>
      </w:r>
      <w:r w:rsidRPr="00D23614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</w:t>
      </w:r>
      <w:r w:rsidRPr="00D23614">
        <w:rPr>
          <w:rFonts w:ascii="Times New Roman" w:hAnsi="Times New Roman"/>
          <w:sz w:val="21"/>
          <w:szCs w:val="21"/>
        </w:rPr>
        <w:br/>
      </w:r>
      <w:r w:rsidRPr="00D23614">
        <w:rPr>
          <w:rFonts w:ascii="Times New Roman" w:hAnsi="Times New Roman"/>
          <w:b/>
          <w:sz w:val="21"/>
          <w:szCs w:val="21"/>
          <w:shd w:val="clear" w:color="auto" w:fill="FFFFFF"/>
        </w:rPr>
        <w:t>Пункт 4 розділу “Кваліфікаційні вимоги” зазначається у разі оголошення конкурсу на зайняття вакантної посади категорії “А”.</w:t>
      </w:r>
      <w:r w:rsidRPr="00D23614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 xml:space="preserve">  </w:t>
      </w:r>
    </w:p>
    <w:sectPr w:rsidR="00FB6E3F" w:rsidRPr="00D23614" w:rsidSect="00B71D24">
      <w:pgSz w:w="16838" w:h="11906" w:orient="landscape"/>
      <w:pgMar w:top="426" w:right="253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3980"/>
    <w:multiLevelType w:val="hybridMultilevel"/>
    <w:tmpl w:val="221629EA"/>
    <w:lvl w:ilvl="0" w:tplc="0422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">
    <w:nsid w:val="78D31804"/>
    <w:multiLevelType w:val="hybridMultilevel"/>
    <w:tmpl w:val="7B8AF868"/>
    <w:lvl w:ilvl="0" w:tplc="AE80FA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D24"/>
    <w:rsid w:val="000033A7"/>
    <w:rsid w:val="00004E89"/>
    <w:rsid w:val="0002023B"/>
    <w:rsid w:val="00047742"/>
    <w:rsid w:val="000A3785"/>
    <w:rsid w:val="000A3CA2"/>
    <w:rsid w:val="000A5108"/>
    <w:rsid w:val="000B3859"/>
    <w:rsid w:val="000C4D33"/>
    <w:rsid w:val="000E370A"/>
    <w:rsid w:val="000E799C"/>
    <w:rsid w:val="00102054"/>
    <w:rsid w:val="00114210"/>
    <w:rsid w:val="0011525C"/>
    <w:rsid w:val="001240D4"/>
    <w:rsid w:val="001277F7"/>
    <w:rsid w:val="00127A39"/>
    <w:rsid w:val="001332B3"/>
    <w:rsid w:val="00155E00"/>
    <w:rsid w:val="00160DFC"/>
    <w:rsid w:val="00165104"/>
    <w:rsid w:val="001652DA"/>
    <w:rsid w:val="00191143"/>
    <w:rsid w:val="0019235F"/>
    <w:rsid w:val="001A200C"/>
    <w:rsid w:val="001D7E2F"/>
    <w:rsid w:val="001E23BF"/>
    <w:rsid w:val="001F13BF"/>
    <w:rsid w:val="001F5384"/>
    <w:rsid w:val="00202532"/>
    <w:rsid w:val="002124BE"/>
    <w:rsid w:val="00215CC3"/>
    <w:rsid w:val="00217830"/>
    <w:rsid w:val="00235014"/>
    <w:rsid w:val="00246DFD"/>
    <w:rsid w:val="00255DBA"/>
    <w:rsid w:val="002C07BF"/>
    <w:rsid w:val="002C766D"/>
    <w:rsid w:val="002E70CA"/>
    <w:rsid w:val="002F6FA3"/>
    <w:rsid w:val="003706F3"/>
    <w:rsid w:val="003B1659"/>
    <w:rsid w:val="003C3419"/>
    <w:rsid w:val="003D1281"/>
    <w:rsid w:val="003D3C50"/>
    <w:rsid w:val="00401E45"/>
    <w:rsid w:val="00404803"/>
    <w:rsid w:val="00407D9A"/>
    <w:rsid w:val="00410CE2"/>
    <w:rsid w:val="00413FAF"/>
    <w:rsid w:val="00437262"/>
    <w:rsid w:val="00456E0A"/>
    <w:rsid w:val="00476E8A"/>
    <w:rsid w:val="004957C9"/>
    <w:rsid w:val="004C3421"/>
    <w:rsid w:val="004F0AE2"/>
    <w:rsid w:val="004F66DD"/>
    <w:rsid w:val="00502795"/>
    <w:rsid w:val="00527021"/>
    <w:rsid w:val="00541819"/>
    <w:rsid w:val="00550947"/>
    <w:rsid w:val="005569E5"/>
    <w:rsid w:val="005641AE"/>
    <w:rsid w:val="00582268"/>
    <w:rsid w:val="00586B15"/>
    <w:rsid w:val="00586BFC"/>
    <w:rsid w:val="00594DD4"/>
    <w:rsid w:val="005B31CC"/>
    <w:rsid w:val="005B7C5E"/>
    <w:rsid w:val="005C63A1"/>
    <w:rsid w:val="005C6D57"/>
    <w:rsid w:val="005D1555"/>
    <w:rsid w:val="005D3F14"/>
    <w:rsid w:val="005E4069"/>
    <w:rsid w:val="005E61F8"/>
    <w:rsid w:val="00611257"/>
    <w:rsid w:val="006124F2"/>
    <w:rsid w:val="006622E8"/>
    <w:rsid w:val="00684DAD"/>
    <w:rsid w:val="006910BE"/>
    <w:rsid w:val="00693BF3"/>
    <w:rsid w:val="006A1E11"/>
    <w:rsid w:val="006A562C"/>
    <w:rsid w:val="006B4BCD"/>
    <w:rsid w:val="006D1AF4"/>
    <w:rsid w:val="006D4FA6"/>
    <w:rsid w:val="006E7C7C"/>
    <w:rsid w:val="006F26F9"/>
    <w:rsid w:val="006F7521"/>
    <w:rsid w:val="00717B8F"/>
    <w:rsid w:val="00727BAB"/>
    <w:rsid w:val="00742464"/>
    <w:rsid w:val="00760DC2"/>
    <w:rsid w:val="0078017F"/>
    <w:rsid w:val="007806DD"/>
    <w:rsid w:val="0078772F"/>
    <w:rsid w:val="008123E2"/>
    <w:rsid w:val="008142D9"/>
    <w:rsid w:val="0082081A"/>
    <w:rsid w:val="00851FF8"/>
    <w:rsid w:val="00852086"/>
    <w:rsid w:val="0086446D"/>
    <w:rsid w:val="00874A60"/>
    <w:rsid w:val="008821DA"/>
    <w:rsid w:val="00893224"/>
    <w:rsid w:val="008A714B"/>
    <w:rsid w:val="008B1C0B"/>
    <w:rsid w:val="008B6D1E"/>
    <w:rsid w:val="008B715A"/>
    <w:rsid w:val="008D2291"/>
    <w:rsid w:val="008D718E"/>
    <w:rsid w:val="008F05A5"/>
    <w:rsid w:val="009451B4"/>
    <w:rsid w:val="0095657E"/>
    <w:rsid w:val="009A0205"/>
    <w:rsid w:val="009A49BA"/>
    <w:rsid w:val="009A570A"/>
    <w:rsid w:val="009B3CEF"/>
    <w:rsid w:val="009E7E6C"/>
    <w:rsid w:val="00A17D0E"/>
    <w:rsid w:val="00A43111"/>
    <w:rsid w:val="00A61CD8"/>
    <w:rsid w:val="00A639D8"/>
    <w:rsid w:val="00A8197A"/>
    <w:rsid w:val="00A84E0A"/>
    <w:rsid w:val="00A9296F"/>
    <w:rsid w:val="00A95D17"/>
    <w:rsid w:val="00AA10BE"/>
    <w:rsid w:val="00AA1504"/>
    <w:rsid w:val="00AB57BA"/>
    <w:rsid w:val="00AB5A5B"/>
    <w:rsid w:val="00AC6B06"/>
    <w:rsid w:val="00AE022D"/>
    <w:rsid w:val="00AE1FA7"/>
    <w:rsid w:val="00AE6777"/>
    <w:rsid w:val="00AE7651"/>
    <w:rsid w:val="00AF5AE3"/>
    <w:rsid w:val="00B01AFD"/>
    <w:rsid w:val="00B07C41"/>
    <w:rsid w:val="00B11A4F"/>
    <w:rsid w:val="00B179B8"/>
    <w:rsid w:val="00B245D3"/>
    <w:rsid w:val="00B24D83"/>
    <w:rsid w:val="00B251A2"/>
    <w:rsid w:val="00B26569"/>
    <w:rsid w:val="00B402AE"/>
    <w:rsid w:val="00B41EA3"/>
    <w:rsid w:val="00B50AD8"/>
    <w:rsid w:val="00B5269F"/>
    <w:rsid w:val="00B71D24"/>
    <w:rsid w:val="00B73ADA"/>
    <w:rsid w:val="00B75F0B"/>
    <w:rsid w:val="00B7656B"/>
    <w:rsid w:val="00B8781F"/>
    <w:rsid w:val="00B9458A"/>
    <w:rsid w:val="00BC0D7C"/>
    <w:rsid w:val="00BD0909"/>
    <w:rsid w:val="00BD1F30"/>
    <w:rsid w:val="00BE7382"/>
    <w:rsid w:val="00BF2040"/>
    <w:rsid w:val="00C01565"/>
    <w:rsid w:val="00C17A44"/>
    <w:rsid w:val="00C45568"/>
    <w:rsid w:val="00CA1D60"/>
    <w:rsid w:val="00CE1A6A"/>
    <w:rsid w:val="00CE320A"/>
    <w:rsid w:val="00CF0437"/>
    <w:rsid w:val="00CF27CD"/>
    <w:rsid w:val="00D22BB5"/>
    <w:rsid w:val="00D23614"/>
    <w:rsid w:val="00D372FD"/>
    <w:rsid w:val="00D602B1"/>
    <w:rsid w:val="00D70C9E"/>
    <w:rsid w:val="00D9056F"/>
    <w:rsid w:val="00DA1B88"/>
    <w:rsid w:val="00DA3E7B"/>
    <w:rsid w:val="00DB3289"/>
    <w:rsid w:val="00DC6033"/>
    <w:rsid w:val="00DE0698"/>
    <w:rsid w:val="00E21119"/>
    <w:rsid w:val="00E2179B"/>
    <w:rsid w:val="00E25559"/>
    <w:rsid w:val="00E32102"/>
    <w:rsid w:val="00E3374A"/>
    <w:rsid w:val="00E33DBF"/>
    <w:rsid w:val="00E45C98"/>
    <w:rsid w:val="00E47DEF"/>
    <w:rsid w:val="00E52A6A"/>
    <w:rsid w:val="00EB4B8F"/>
    <w:rsid w:val="00EB66D4"/>
    <w:rsid w:val="00EC678A"/>
    <w:rsid w:val="00EC6A62"/>
    <w:rsid w:val="00EE62C1"/>
    <w:rsid w:val="00F32D85"/>
    <w:rsid w:val="00F5339A"/>
    <w:rsid w:val="00F65BA1"/>
    <w:rsid w:val="00FB1FB3"/>
    <w:rsid w:val="00FB6E3F"/>
    <w:rsid w:val="00FE32B2"/>
    <w:rsid w:val="00FE4C78"/>
    <w:rsid w:val="00FF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5">
    <w:name w:val="rvts15"/>
    <w:uiPriority w:val="99"/>
    <w:rsid w:val="00B71D24"/>
  </w:style>
  <w:style w:type="paragraph" w:customStyle="1" w:styleId="rvps14">
    <w:name w:val="rvps14"/>
    <w:basedOn w:val="Normal"/>
    <w:uiPriority w:val="99"/>
    <w:rsid w:val="00B71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B71D24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B71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uiPriority w:val="99"/>
    <w:rsid w:val="00B71D24"/>
  </w:style>
  <w:style w:type="table" w:styleId="TableGrid">
    <w:name w:val="Table Grid"/>
    <w:basedOn w:val="TableNormal"/>
    <w:uiPriority w:val="99"/>
    <w:rsid w:val="00B71D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інтервалів"/>
    <w:uiPriority w:val="99"/>
    <w:rsid w:val="00B71D24"/>
    <w:rPr>
      <w:lang w:eastAsia="en-US"/>
    </w:rPr>
  </w:style>
  <w:style w:type="paragraph" w:styleId="NormalWeb">
    <w:name w:val="Normal (Web)"/>
    <w:basedOn w:val="Normal"/>
    <w:uiPriority w:val="99"/>
    <w:rsid w:val="00413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0">
    <w:name w:val="Основной текст_"/>
    <w:link w:val="1"/>
    <w:uiPriority w:val="99"/>
    <w:locked/>
    <w:rsid w:val="00B41EA3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B41EA3"/>
    <w:pPr>
      <w:widowControl w:val="0"/>
      <w:shd w:val="clear" w:color="auto" w:fill="FFFFFF"/>
      <w:spacing w:before="660" w:after="240" w:line="312" w:lineRule="exact"/>
      <w:jc w:val="both"/>
    </w:pPr>
    <w:rPr>
      <w:sz w:val="27"/>
      <w:szCs w:val="27"/>
      <w:lang w:eastAsia="uk-UA"/>
    </w:rPr>
  </w:style>
  <w:style w:type="character" w:customStyle="1" w:styleId="10">
    <w:name w:val="Основний текст Знак1"/>
    <w:uiPriority w:val="99"/>
    <w:semiHidden/>
    <w:rsid w:val="00CE320A"/>
    <w:rPr>
      <w:rFonts w:ascii="Times New Roman" w:hAnsi="Times New Roman"/>
      <w:sz w:val="24"/>
      <w:lang w:val="uk-UA" w:eastAsia="ru-RU"/>
    </w:rPr>
  </w:style>
  <w:style w:type="character" w:customStyle="1" w:styleId="a1">
    <w:name w:val="Основний текст_"/>
    <w:link w:val="11"/>
    <w:uiPriority w:val="99"/>
    <w:locked/>
    <w:rsid w:val="00CE320A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ий текст1"/>
    <w:basedOn w:val="Normal"/>
    <w:link w:val="a1"/>
    <w:uiPriority w:val="99"/>
    <w:rsid w:val="00CE320A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="Times New Roman" w:hAnsi="Times New Roman"/>
      <w:sz w:val="21"/>
      <w:szCs w:val="21"/>
      <w:lang w:eastAsia="uk-UA"/>
    </w:rPr>
  </w:style>
  <w:style w:type="paragraph" w:customStyle="1" w:styleId="a2">
    <w:name w:val="Абзац списку"/>
    <w:basedOn w:val="Normal"/>
    <w:uiPriority w:val="99"/>
    <w:rsid w:val="00B73ADA"/>
    <w:pPr>
      <w:ind w:left="720"/>
      <w:contextualSpacing/>
    </w:pPr>
    <w:rPr>
      <w:rFonts w:eastAsia="Times New Roman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5027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889-19/paran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889-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2.rada.gov.ua/laws/show/254%D0%BA/96-%D0%B2%D1%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448-2016-%D0%BF/paran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4236</Words>
  <Characters>2416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11</dc:title>
  <dc:subject/>
  <dc:creator>o.kushnirenko</dc:creator>
  <cp:keywords/>
  <dc:description/>
  <cp:lastModifiedBy>Ivanna</cp:lastModifiedBy>
  <cp:revision>3</cp:revision>
  <cp:lastPrinted>2018-04-04T11:44:00Z</cp:lastPrinted>
  <dcterms:created xsi:type="dcterms:W3CDTF">2018-07-17T13:00:00Z</dcterms:created>
  <dcterms:modified xsi:type="dcterms:W3CDTF">2018-07-18T09:14:00Z</dcterms:modified>
</cp:coreProperties>
</file>